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填写《江苏省按比例安排残疾人就业年审报表》说明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、社保登记证号：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指地方劳动部门核发的《社会保险登记证》号码。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、主管部门：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指法人单位行政直接隶属的上级主管部门，无主管部门的填“无”。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、单位性质：</w:t>
      </w:r>
      <w:r>
        <w:rPr>
          <w:rFonts w:hint="eastAsia" w:ascii="仿宋_GB2312" w:hAnsi="仿宋_GB2312" w:eastAsia="仿宋_GB2312" w:cs="仿宋_GB2312"/>
          <w:sz w:val="24"/>
          <w:szCs w:val="24"/>
        </w:rPr>
        <w:t>指机关、团体、事业、企业单位及民办非企业单位。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、注册类型：</w:t>
      </w:r>
      <w:r>
        <w:rPr>
          <w:rFonts w:hint="eastAsia" w:ascii="仿宋_GB2312" w:hAnsi="仿宋_GB2312" w:eastAsia="仿宋_GB2312" w:cs="仿宋_GB2312"/>
          <w:sz w:val="24"/>
          <w:szCs w:val="24"/>
        </w:rPr>
        <w:t>请按工商营业执照上所确定的登记注册类型填写。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、在职职工人数：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指用人单位在编人员或依法与用人单位签订1年以上（含1年）劳动合同（服务协议）的人员。以劳务派遣用工的，计入派遣单位在职职工人数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、残疾人证号码：</w:t>
      </w:r>
      <w:r>
        <w:rPr>
          <w:rFonts w:hint="eastAsia" w:ascii="仿宋_GB2312" w:hAnsi="仿宋_GB2312" w:eastAsia="仿宋_GB2312" w:cs="仿宋_GB2312"/>
          <w:sz w:val="24"/>
          <w:szCs w:val="24"/>
        </w:rPr>
        <w:t>应填写从业残疾人职工户口所在地市、县（市、区）级残联颁发的《中华人民共和国残疾人证》上的号码；伤残军人应填《中华人民共和国残疾军人证》上的号码。由民政部门发放的《军人抚恤优待证》不计入残疾人指标、由劳动部门发放的《劳动能力鉴定结论通知书》不计入残疾人指标。安排一名一级或二级残疾人按两名残疾人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用人单位要按照《江苏省残疾人就业保障金征收使用管理实施办法》（苏财综〔2017〕2号）的要求以及此填表说明，如实填写有关数据和情况，不得弄虚作假，以确保填报的质量。请各单位加盖公章，并携带残疾职工有效证明，于每年5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日前报送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宝应县残疾人劳动就业服务所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（2）本统计报表填列数据的截止日期均为每年12月31日。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（3）有关具体工作，直接与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</w:t>
      </w:r>
      <w:r>
        <w:rPr>
          <w:rFonts w:hint="eastAsia" w:ascii="仿宋_GB2312" w:hAnsi="仿宋_GB2312" w:eastAsia="仿宋_GB2312" w:cs="仿宋_GB2312"/>
          <w:sz w:val="24"/>
          <w:szCs w:val="24"/>
        </w:rPr>
        <w:t>残疾人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劳动就业服务所联系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宝应县白田北路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161号(县残联综合服务中心一楼)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联系电话：88200002                      传真：88266895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单位网址：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"http://www.bycl.gov.cn"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4"/>
          <w:szCs w:val="24"/>
        </w:rPr>
        <w:t>http://</w:t>
      </w:r>
      <w:r>
        <w:rPr>
          <w:rStyle w:val="4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www.bycl.gov.cn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宝应县残疾人联合会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03CE"/>
    <w:rsid w:val="00C050E5"/>
    <w:rsid w:val="013363F4"/>
    <w:rsid w:val="01D85A23"/>
    <w:rsid w:val="096F00E9"/>
    <w:rsid w:val="0B111916"/>
    <w:rsid w:val="14497BD3"/>
    <w:rsid w:val="1ACE0CFD"/>
    <w:rsid w:val="1ED465BC"/>
    <w:rsid w:val="1F261AFE"/>
    <w:rsid w:val="1F81031A"/>
    <w:rsid w:val="20E0527A"/>
    <w:rsid w:val="24063689"/>
    <w:rsid w:val="24D94DBA"/>
    <w:rsid w:val="2A026D5C"/>
    <w:rsid w:val="2EAB5F03"/>
    <w:rsid w:val="32221019"/>
    <w:rsid w:val="32377B07"/>
    <w:rsid w:val="3A8203CE"/>
    <w:rsid w:val="3B702A88"/>
    <w:rsid w:val="3D6A46AF"/>
    <w:rsid w:val="46CB4EBE"/>
    <w:rsid w:val="501C5C56"/>
    <w:rsid w:val="509900A5"/>
    <w:rsid w:val="52CC1FE3"/>
    <w:rsid w:val="54CE3592"/>
    <w:rsid w:val="5A001AD7"/>
    <w:rsid w:val="5A482AF0"/>
    <w:rsid w:val="5BCA1593"/>
    <w:rsid w:val="5C952E9C"/>
    <w:rsid w:val="5E2A372B"/>
    <w:rsid w:val="604331F2"/>
    <w:rsid w:val="624052A5"/>
    <w:rsid w:val="63A13E04"/>
    <w:rsid w:val="68EE6B6C"/>
    <w:rsid w:val="6E914FA6"/>
    <w:rsid w:val="702C5942"/>
    <w:rsid w:val="7E755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2018-04-11T01:37:00Z</dcterms:created>
  <dc:creator>Administrator</dc:creator>
  <cp:lastModifiedBy>水边月</cp:lastModifiedBy>
  <cp:lastPrinted>2018-04-11T02:33:00Z</cp:lastPrinted>
  <dcterms:modified xsi:type="dcterms:W3CDTF">2019-04-02T06:39:20Z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